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22C1" w14:textId="77777777" w:rsidR="00AB2E8A" w:rsidRPr="0087251C" w:rsidRDefault="00B9309A" w:rsidP="00B9309A">
      <w:pPr>
        <w:jc w:val="center"/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</w:pPr>
      <w:r w:rsidRPr="0087251C"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  <w:t>ТЕХНИЧЕСКОЕ ЗАДАНИЕ</w:t>
      </w:r>
    </w:p>
    <w:p w14:paraId="161A14DE" w14:textId="77777777" w:rsidR="00B9309A" w:rsidRPr="0087251C" w:rsidRDefault="00B9309A" w:rsidP="00B9309A">
      <w:pPr>
        <w:jc w:val="center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87251C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на выполнение работ по ремонту кровли</w:t>
      </w:r>
    </w:p>
    <w:p w14:paraId="019F3875" w14:textId="77777777" w:rsidR="00B9309A" w:rsidRPr="0087251C" w:rsidRDefault="00B9309A" w:rsidP="00B9309A">
      <w:pPr>
        <w:pStyle w:val="a3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87251C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Общие положения</w:t>
      </w:r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8804"/>
        <w:gridCol w:w="5632"/>
      </w:tblGrid>
      <w:tr w:rsidR="00B9309A" w:rsidRPr="0087251C" w14:paraId="5573D7F4" w14:textId="77777777" w:rsidTr="00AB6D17">
        <w:trPr>
          <w:trHeight w:val="371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58FA2" w14:textId="77777777" w:rsidR="00B9309A" w:rsidRDefault="00B9309A" w:rsidP="00E96E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</w:pPr>
            <w:r w:rsidRPr="00B9309A"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 xml:space="preserve">Наименование объекта: </w:t>
            </w:r>
            <w:r w:rsidRPr="00B9309A">
              <w:rPr>
                <w:rFonts w:ascii="Courier New" w:eastAsia="Times New Roman" w:hAnsi="Courier New" w:cs="Courier New"/>
                <w:b/>
                <w:color w:val="000000"/>
                <w:sz w:val="18"/>
                <w:szCs w:val="16"/>
                <w:u w:val="single"/>
                <w:lang w:eastAsia="ru-RU"/>
              </w:rPr>
              <w:t>Склад 1</w:t>
            </w:r>
          </w:p>
          <w:p w14:paraId="0BA41D5C" w14:textId="77777777" w:rsidR="003B7434" w:rsidRPr="00B9309A" w:rsidRDefault="003B7434" w:rsidP="00E96E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 xml:space="preserve">Адрес: Московская обл., Богородский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>г.о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 xml:space="preserve">., п. Обухово,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>Кудиновское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  <w:t xml:space="preserve"> ш., д.4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19C1" w14:textId="77777777" w:rsidR="00B9309A" w:rsidRPr="00B9309A" w:rsidRDefault="00B9309A" w:rsidP="00E96E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6"/>
                <w:lang w:eastAsia="ru-RU"/>
              </w:rPr>
            </w:pPr>
          </w:p>
        </w:tc>
      </w:tr>
    </w:tbl>
    <w:p w14:paraId="5830997C" w14:textId="77777777" w:rsidR="00B9309A" w:rsidRPr="0087251C" w:rsidRDefault="00B9309A" w:rsidP="00B9309A">
      <w:pPr>
        <w:pStyle w:val="a3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5B7D0ED3" w14:textId="77777777" w:rsidR="003B7434" w:rsidRDefault="00B9309A" w:rsidP="003B7434">
      <w:pPr>
        <w:pStyle w:val="a3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87251C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Ведомость объемов работ</w:t>
      </w:r>
    </w:p>
    <w:tbl>
      <w:tblPr>
        <w:tblW w:w="13196" w:type="dxa"/>
        <w:tblInd w:w="93" w:type="dxa"/>
        <w:tblLook w:val="04A0" w:firstRow="1" w:lastRow="0" w:firstColumn="1" w:lastColumn="0" w:noHBand="0" w:noVBand="1"/>
      </w:tblPr>
      <w:tblGrid>
        <w:gridCol w:w="460"/>
        <w:gridCol w:w="680"/>
        <w:gridCol w:w="222"/>
        <w:gridCol w:w="680"/>
        <w:gridCol w:w="222"/>
        <w:gridCol w:w="222"/>
        <w:gridCol w:w="260"/>
        <w:gridCol w:w="1940"/>
        <w:gridCol w:w="222"/>
        <w:gridCol w:w="2376"/>
        <w:gridCol w:w="606"/>
        <w:gridCol w:w="397"/>
        <w:gridCol w:w="402"/>
        <w:gridCol w:w="636"/>
        <w:gridCol w:w="726"/>
        <w:gridCol w:w="274"/>
        <w:gridCol w:w="236"/>
        <w:gridCol w:w="871"/>
        <w:gridCol w:w="402"/>
        <w:gridCol w:w="680"/>
        <w:gridCol w:w="460"/>
        <w:gridCol w:w="222"/>
      </w:tblGrid>
      <w:tr w:rsidR="007248CD" w:rsidRPr="007248CD" w14:paraId="12FA0AA1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A4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952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4A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3E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A7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FF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AE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C8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9D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F0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3D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75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AA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B1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7E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F1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D0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AC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9A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7248CD" w:rsidRPr="007248CD" w14:paraId="66B1DE37" w14:textId="77777777" w:rsidTr="00F97824">
        <w:trPr>
          <w:gridAfter w:val="7"/>
          <w:wAfter w:w="3145" w:type="dxa"/>
          <w:trHeight w:val="225"/>
        </w:trPr>
        <w:tc>
          <w:tcPr>
            <w:tcW w:w="100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683F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Раздел 1. Демонтаж</w:t>
            </w:r>
          </w:p>
        </w:tc>
      </w:tr>
      <w:tr w:rsidR="007248CD" w:rsidRPr="007248CD" w14:paraId="218CA795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05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75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05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E2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A4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44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8F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32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64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B6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3C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7F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61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AA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68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45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FD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E2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23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3A31E277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B78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6D7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Демонтаж мелких покрытий (брандмауэры, парапеты, свесы и т.п.) из листовой оцинкованной стали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845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7E15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0,576</w:t>
            </w:r>
          </w:p>
        </w:tc>
      </w:tr>
      <w:tr w:rsidR="007248CD" w:rsidRPr="007248CD" w14:paraId="5369E4E8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C5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38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93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1D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B8A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28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1F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23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BA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7C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43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8B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16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69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89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92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BB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87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73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559A31CD" w14:textId="77777777" w:rsidTr="00F97824">
        <w:trPr>
          <w:gridAfter w:val="7"/>
          <w:wAfter w:w="3145" w:type="dxa"/>
          <w:trHeight w:val="225"/>
        </w:trPr>
        <w:tc>
          <w:tcPr>
            <w:tcW w:w="100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F7AE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</w:t>
            </w:r>
          </w:p>
        </w:tc>
      </w:tr>
      <w:tr w:rsidR="007248CD" w:rsidRPr="007248CD" w14:paraId="7220471D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F6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5E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12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3C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F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2F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84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97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4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8D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85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D5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76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09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16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76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1B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50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DE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792FCE3C" w14:textId="77777777" w:rsidTr="00F97824">
        <w:trPr>
          <w:gridAfter w:val="7"/>
          <w:wAfter w:w="3145" w:type="dxa"/>
          <w:trHeight w:val="11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13B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B71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Устройство пароизоляции прокладочной в один слой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808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м2 изолируемой поверхности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F4CB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248CD" w:rsidRPr="007248CD" w14:paraId="651D2EBF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05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7A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816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B45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84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6C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09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7E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DB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CD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B3D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43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60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EC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1B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81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06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5C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DD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1938BA25" w14:textId="77777777" w:rsidTr="00F97824">
        <w:trPr>
          <w:gridAfter w:val="7"/>
          <w:wAfter w:w="3145" w:type="dxa"/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7425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94C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Нетканый </w:t>
            </w:r>
            <w:proofErr w:type="spellStart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геотекстиль</w:t>
            </w:r>
            <w:proofErr w:type="spellEnd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Дорнит</w:t>
            </w:r>
            <w:proofErr w:type="spellEnd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300 г/м2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ED8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5B70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7248CD" w:rsidRPr="007248CD" w14:paraId="21951220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AD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C4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328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E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13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03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4A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D1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64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BE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8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E1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77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0C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47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4C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B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0B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9F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667EDF66" w14:textId="77777777" w:rsidTr="00F97824">
        <w:trPr>
          <w:gridAfter w:val="7"/>
          <w:wAfter w:w="3145" w:type="dxa"/>
          <w:trHeight w:val="6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2BB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005E" w14:textId="0E16DF7A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Утепление покрытий плитами </w:t>
            </w:r>
            <w:r w:rsidR="006A68F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</w:t>
            </w:r>
            <w:r w:rsidR="006A68F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t</w:t>
            </w:r>
            <w:r w:rsidR="006A68F4" w:rsidRPr="006A68F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=100</w:t>
            </w:r>
            <w:r w:rsidR="006A68F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мм) </w:t>
            </w: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из минеральной ваты или перлита на битумной мастике в один слой</w:t>
            </w:r>
            <w:r w:rsidR="00EC6A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 местах установки водоприемных воронок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FDC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м2 утепляемого покрытия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76CA" w14:textId="77777777" w:rsidR="007248CD" w:rsidRPr="007248CD" w:rsidRDefault="006A68F4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7248CD" w:rsidRPr="007248CD" w14:paraId="7424715A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8D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32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050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46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A0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55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B2A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9E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C1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56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59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8B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FD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F1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C3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3B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E8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83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C6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3C2AB905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7D2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644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Устройство кровель плоских из наплавляемых материалов </w:t>
            </w:r>
            <w:r w:rsidR="0000794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(ПВХ мембрана) </w:t>
            </w: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один слой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2EE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м2 кровли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C484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248CD" w:rsidRPr="007248CD" w14:paraId="5EEAFCD4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01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23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2B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8B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9D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DC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99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EB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A3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9B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0E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29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FC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6A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04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6C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7D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62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D5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0543B342" w14:textId="77777777" w:rsidTr="00F97824">
        <w:trPr>
          <w:gridAfter w:val="7"/>
          <w:wAfter w:w="3145" w:type="dxa"/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49D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EFB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Мембрана кровельная армированная на основе ПВХ толщиной 1,2 мм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208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DDD3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1740</w:t>
            </w:r>
          </w:p>
        </w:tc>
      </w:tr>
      <w:tr w:rsidR="007248CD" w:rsidRPr="007248CD" w14:paraId="24304B6D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90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79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C8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09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62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3F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EC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E1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F4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0B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E1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20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B3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8A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AB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25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B2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D1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34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04514E3A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51A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C20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Устройство примыкани</w:t>
            </w:r>
            <w:bookmarkStart w:id="0" w:name="_GoBack"/>
            <w:bookmarkEnd w:id="0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й из ПВХ мембран к стенам и парапетам высотой до 450 мм с одним фартуком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1CF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 примыканий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55AA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 w:rsidR="007248CD" w:rsidRPr="007248CD" w14:paraId="16357113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B71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47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9D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70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C0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2E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8D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C6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BC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D2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B3F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0F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B9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54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7D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FEE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5A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3E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75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0D0D24F1" w14:textId="77777777" w:rsidTr="00F97824">
        <w:trPr>
          <w:gridAfter w:val="7"/>
          <w:wAfter w:w="3145" w:type="dxa"/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A6C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78C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Рейка алюминиевая прижимная краевая размером 3х32 мм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A17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16CA" w14:textId="77777777" w:rsidR="007248CD" w:rsidRPr="007248CD" w:rsidRDefault="00007945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7248CD" w:rsidRPr="007248CD" w14:paraId="7614608F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80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E5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A9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03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A4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27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0F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2D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53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7A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F9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AC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94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8A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3DD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16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53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0C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A5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057C9CAC" w14:textId="77777777" w:rsidTr="00F97824">
        <w:trPr>
          <w:gridAfter w:val="7"/>
          <w:wAfter w:w="3145" w:type="dxa"/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520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793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Установка воронок водосточных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16A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 воронка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EEF3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248CD" w:rsidRPr="007248CD" w14:paraId="45F82396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56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56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E8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32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48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87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D1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5AC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EA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77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1C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1A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90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97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6D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DF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61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77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D8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18B24D8F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146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5DE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Герметизация вентиляторов крышных массой до 0,1 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406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 вентилятор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C4F2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248CD" w:rsidRPr="007248CD" w14:paraId="0C174E5A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320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08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10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979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DE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CB7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9D8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21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D4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DA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D7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B0C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A2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5E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66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46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EE2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FF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277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2DA0E740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948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FED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Герметик пенополиуретановый (пена монтажная) типа </w:t>
            </w:r>
            <w:proofErr w:type="spellStart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Makrofleks</w:t>
            </w:r>
            <w:proofErr w:type="spellEnd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Soudal</w:t>
            </w:r>
            <w:proofErr w:type="spellEnd"/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 баллонах по 750 мл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CC9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2123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248CD" w:rsidRPr="007248CD" w14:paraId="32050984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A2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AEF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A1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F9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D4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3A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19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3A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D3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E4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CCC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CD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BA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87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A80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39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8E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C0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50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644D3D5F" w14:textId="77777777" w:rsidTr="00F97824">
        <w:trPr>
          <w:gridAfter w:val="7"/>
          <w:wAfter w:w="3145" w:type="dxa"/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E5F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2CD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Лента монтажная перфорированная ЛМП 12х0,7 мм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147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E357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248CD" w:rsidRPr="007248CD" w14:paraId="5CFBFB3A" w14:textId="77777777" w:rsidTr="00F97824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4B45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CC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12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F9A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924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DE2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ED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2D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22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22A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C1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EBD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B9B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D61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456F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573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A4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269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84F8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7248CD" w:rsidRPr="007248CD" w14:paraId="21B98127" w14:textId="77777777" w:rsidTr="00F97824">
        <w:trPr>
          <w:gridAfter w:val="7"/>
          <w:wAfter w:w="3145" w:type="dxa"/>
          <w:trHeight w:val="4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D7CE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DDB6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9431" w14:textId="77777777" w:rsidR="007248CD" w:rsidRPr="007248CD" w:rsidRDefault="007248CD" w:rsidP="00724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E60D" w14:textId="77777777" w:rsidR="007248CD" w:rsidRPr="007248CD" w:rsidRDefault="007248CD" w:rsidP="00724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48C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0,576</w:t>
            </w:r>
          </w:p>
        </w:tc>
      </w:tr>
    </w:tbl>
    <w:p w14:paraId="649C7588" w14:textId="77777777" w:rsidR="007248CD" w:rsidRPr="007248CD" w:rsidRDefault="007248CD" w:rsidP="007248CD">
      <w:pPr>
        <w:pBdr>
          <w:bottom w:val="single" w:sz="4" w:space="1" w:color="auto"/>
        </w:pBd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6155BD5E" w14:textId="77777777" w:rsidR="007248CD" w:rsidRDefault="007248CD" w:rsidP="007248CD">
      <w:pPr>
        <w:pStyle w:val="a3"/>
        <w:ind w:left="786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314EAC9F" w14:textId="77777777" w:rsidR="00BA3733" w:rsidRDefault="00BA3733" w:rsidP="00BA3733">
      <w:pPr>
        <w:pStyle w:val="a3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BA373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Описание кровли</w:t>
      </w:r>
    </w:p>
    <w:p w14:paraId="324111B3" w14:textId="77777777" w:rsidR="00AB6D17" w:rsidRDefault="00ED67F3" w:rsidP="002E316B">
      <w:pPr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М</w:t>
      </w:r>
      <w:r w:rsidRPr="00ED67F3">
        <w:rPr>
          <w:rFonts w:ascii="Courier New" w:hAnsi="Courier New" w:cs="Courier New"/>
          <w:sz w:val="18"/>
          <w:szCs w:val="18"/>
          <w:lang w:eastAsia="ru-RU"/>
        </w:rPr>
        <w:t>ягк</w:t>
      </w:r>
      <w:r>
        <w:rPr>
          <w:rFonts w:ascii="Courier New" w:hAnsi="Courier New" w:cs="Courier New"/>
          <w:sz w:val="18"/>
          <w:szCs w:val="18"/>
          <w:lang w:eastAsia="ru-RU"/>
        </w:rPr>
        <w:t>ая</w:t>
      </w:r>
      <w:r w:rsidRPr="00ED67F3">
        <w:rPr>
          <w:rFonts w:ascii="Courier New" w:hAnsi="Courier New" w:cs="Courier New"/>
          <w:sz w:val="18"/>
          <w:szCs w:val="18"/>
          <w:lang w:eastAsia="ru-RU"/>
        </w:rPr>
        <w:t xml:space="preserve"> (рулонн</w:t>
      </w:r>
      <w:r>
        <w:rPr>
          <w:rFonts w:ascii="Courier New" w:hAnsi="Courier New" w:cs="Courier New"/>
          <w:sz w:val="18"/>
          <w:szCs w:val="18"/>
          <w:lang w:eastAsia="ru-RU"/>
        </w:rPr>
        <w:t>ая</w:t>
      </w:r>
      <w:r w:rsidRPr="00ED67F3">
        <w:rPr>
          <w:rFonts w:ascii="Courier New" w:hAnsi="Courier New" w:cs="Courier New"/>
          <w:sz w:val="18"/>
          <w:szCs w:val="18"/>
          <w:lang w:eastAsia="ru-RU"/>
        </w:rPr>
        <w:t>) кровл</w:t>
      </w:r>
      <w:r>
        <w:rPr>
          <w:rFonts w:ascii="Courier New" w:hAnsi="Courier New" w:cs="Courier New"/>
          <w:sz w:val="18"/>
          <w:szCs w:val="18"/>
          <w:lang w:eastAsia="ru-RU"/>
        </w:rPr>
        <w:t>я</w:t>
      </w:r>
      <w:r w:rsidRPr="00ED67F3">
        <w:rPr>
          <w:rFonts w:ascii="Courier New" w:hAnsi="Courier New" w:cs="Courier New"/>
          <w:sz w:val="18"/>
          <w:szCs w:val="18"/>
          <w:lang w:eastAsia="ru-RU"/>
        </w:rPr>
        <w:t xml:space="preserve"> из наплавляемых </w:t>
      </w:r>
      <w:proofErr w:type="gramStart"/>
      <w:r w:rsidRPr="00ED67F3">
        <w:rPr>
          <w:rFonts w:ascii="Courier New" w:hAnsi="Courier New" w:cs="Courier New"/>
          <w:sz w:val="18"/>
          <w:szCs w:val="18"/>
          <w:lang w:eastAsia="ru-RU"/>
        </w:rPr>
        <w:t>материалов</w:t>
      </w:r>
      <w:r>
        <w:rPr>
          <w:rFonts w:ascii="Courier New" w:hAnsi="Courier New" w:cs="Courier New"/>
          <w:sz w:val="18"/>
          <w:szCs w:val="18"/>
          <w:lang w:eastAsia="ru-RU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eastAsia="ru-RU"/>
        </w:rPr>
        <w:t xml:space="preserve">ПВХ мембрана)с 12 водосточными воронками </w:t>
      </w:r>
    </w:p>
    <w:p w14:paraId="0550D3E0" w14:textId="77777777" w:rsidR="007248CD" w:rsidRDefault="007248CD" w:rsidP="002E316B">
      <w:pPr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14:paraId="08DCF5AC" w14:textId="77777777" w:rsidR="00BA3733" w:rsidRDefault="00BA3733" w:rsidP="00BA3733">
      <w:pPr>
        <w:pStyle w:val="a3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Требования </w:t>
      </w:r>
      <w:r w:rsidR="008061AB" w:rsidRPr="00BA373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к производству работ</w:t>
      </w:r>
    </w:p>
    <w:p w14:paraId="1FC96AEE" w14:textId="77777777" w:rsidR="00007945" w:rsidRPr="00AB6D17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 xml:space="preserve">Перед началом работ Подрядчик должен согласовать с Заказчиком график производства работ и образцы применяемых материалов, все используемые материалы должны иметь (сертификат соответствия, сертификат пожарной безопасности, санитарно-эпидемиологическое заключение), удостоверяющие их происхождение, качество и сроки годности.  </w:t>
      </w:r>
    </w:p>
    <w:p w14:paraId="0D17DCB8" w14:textId="77777777" w:rsidR="00007945" w:rsidRPr="00AB6D17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lastRenderedPageBreak/>
        <w:t xml:space="preserve">Все оборудование, используемое для проведения работ, должно быть исправным, при необходимости прошедшим испытания либо поверку. Подключение переносного электрического оборудования (электроинструмент и т.п.), необходимого для проведения работ, Подрядчик проводит в установленном порядке. Самовольное подключение вышеуказанного оборудования запрещается. </w:t>
      </w:r>
    </w:p>
    <w:p w14:paraId="677B316B" w14:textId="77777777" w:rsidR="00007945" w:rsidRPr="00AB6D17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 xml:space="preserve">Выполнять работы необходимо обученными аттестованными специалистами.                                                           Руководство Работами осуществляется инженерно-техническим работником, аттестованным по правилам техники безопасности, пожарной безопасности.                                                                 </w:t>
      </w:r>
    </w:p>
    <w:p w14:paraId="7C23C702" w14:textId="77777777" w:rsidR="00007945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>В процессе выполнения работ должны быть предусмотрены мероприятия, исключающие загрязнение прилегающей территории строительными отходами.  Не допускается сжигание на территории Заказчика и прилегающей территории строительных отходов.                                                                                                                  Выполнение Работ не должно препятствовать или создавать неудобства в работе учреждения.</w:t>
      </w:r>
    </w:p>
    <w:p w14:paraId="0396A293" w14:textId="77777777" w:rsidR="00007945" w:rsidRPr="00AB6D17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 xml:space="preserve">До начала выполнения работ, Заказчику предоставляется список сотрудников привлеченных к выполнению работ на Объекте, с указанием фамилии, имени и отчества, года рождения и паспортных данных, места регистрации, в случае привлечения иностранных граждан, разрешение на работу. </w:t>
      </w:r>
    </w:p>
    <w:p w14:paraId="44E784D8" w14:textId="77777777" w:rsidR="00007945" w:rsidRPr="00AB6D17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 xml:space="preserve">Уборка и вывоз строительного мусора осуществляется силами Подрядчика, место установки контейнера и график вывоза согласовывается с Заказчиком.                                                            </w:t>
      </w:r>
    </w:p>
    <w:p w14:paraId="00E02917" w14:textId="77777777" w:rsidR="00007945" w:rsidRDefault="00007945" w:rsidP="00007945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AB6D17">
        <w:rPr>
          <w:rFonts w:ascii="Courier New" w:hAnsi="Courier New" w:cs="Courier New"/>
          <w:sz w:val="18"/>
          <w:szCs w:val="18"/>
          <w:lang w:eastAsia="ru-RU"/>
        </w:rPr>
        <w:t>По окончании работ, в течение 3-х дней, произвести уборку строительного мусора и элементов разборки с места производства работ.</w:t>
      </w:r>
    </w:p>
    <w:p w14:paraId="329509EF" w14:textId="77777777" w:rsidR="00007945" w:rsidRDefault="00007945" w:rsidP="00007945">
      <w:pPr>
        <w:pStyle w:val="a3"/>
        <w:ind w:left="786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1AAAE09B" w14:textId="77777777" w:rsidR="00007945" w:rsidRDefault="00007945" w:rsidP="00007945">
      <w:pPr>
        <w:pStyle w:val="a3"/>
        <w:numPr>
          <w:ilvl w:val="0"/>
          <w:numId w:val="1"/>
        </w:numPr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Требования к Подрядчику:</w:t>
      </w:r>
    </w:p>
    <w:p w14:paraId="287763ED" w14:textId="77777777" w:rsidR="00007945" w:rsidRDefault="00007945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– стаж работы компании по специализации не менее 5 лет</w:t>
      </w:r>
    </w:p>
    <w:p w14:paraId="0741537B" w14:textId="77777777" w:rsidR="00007945" w:rsidRDefault="00007945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– наличие собственной материальной базы</w:t>
      </w:r>
    </w:p>
    <w:p w14:paraId="702C3F61" w14:textId="77777777" w:rsidR="00524800" w:rsidRDefault="00524800" w:rsidP="00007945">
      <w:pPr>
        <w:pStyle w:val="a3"/>
        <w:ind w:left="786" w:hanging="360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6C885C71" w14:textId="77777777" w:rsidR="00007945" w:rsidRDefault="00007945" w:rsidP="00007945">
      <w:pPr>
        <w:pStyle w:val="a3"/>
        <w:numPr>
          <w:ilvl w:val="0"/>
          <w:numId w:val="1"/>
        </w:numPr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Условия оплаты и порядок приемки:</w:t>
      </w:r>
    </w:p>
    <w:p w14:paraId="464F485F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- возможен аванс в размере стоимости поставленных материалов в течении 5 дней после поставки материалов на объект; </w:t>
      </w:r>
    </w:p>
    <w:p w14:paraId="6A983EF3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- оплата за выполнение работы производится после подписания Актов по форме КС2 и КС3;</w:t>
      </w:r>
    </w:p>
    <w:p w14:paraId="6DB3D355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- сумма к оплате за выполненные работы определяется суммой выполненных работ за вычетом гарантийного удержания в размере 5% и ранее выплаченного аванса;</w:t>
      </w:r>
    </w:p>
    <w:p w14:paraId="26BF42AA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- Акты КС2 и КС3 служат только основанием для проведения промежуточных расчетов и не являются основанием для итоговой или частичной приемки работ по договору; </w:t>
      </w:r>
    </w:p>
    <w:p w14:paraId="126D450F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- подтверждением выполнения всех работ по договору является подписание сторонами итогового Акта по договору.</w:t>
      </w:r>
    </w:p>
    <w:p w14:paraId="04FF0700" w14:textId="77777777" w:rsidR="00524800" w:rsidRDefault="00524800" w:rsidP="00524800">
      <w:pPr>
        <w:pStyle w:val="a3"/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</w:p>
    <w:p w14:paraId="46BC4778" w14:textId="77777777" w:rsidR="00524800" w:rsidRDefault="00524800" w:rsidP="00007945">
      <w:pPr>
        <w:pStyle w:val="a3"/>
        <w:numPr>
          <w:ilvl w:val="0"/>
          <w:numId w:val="1"/>
        </w:numPr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Гарантии</w:t>
      </w:r>
    </w:p>
    <w:p w14:paraId="400E9079" w14:textId="77777777" w:rsidR="00524800" w:rsidRDefault="00524800" w:rsidP="00524800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- гарантия на работы не менее 3 лет (больший срок гарантии может стать преимуществом перед другими участниками тендера) с момента подписания Акта выполненных работ</w:t>
      </w:r>
      <w:r w:rsidR="006A68F4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;</w:t>
      </w: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 </w:t>
      </w:r>
    </w:p>
    <w:p w14:paraId="09C94F8C" w14:textId="77777777" w:rsidR="00524800" w:rsidRDefault="00524800" w:rsidP="00524800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- обеспечительный платеж в размере 5% от стоимости договора. Обеспечительный платеж выплачивается через один год после подписания Акта выполненных работ. Данная сумма может быть направлена Заказчиком на оплату ремонта с привлечением третьих лиц (в случае отказа Подрядчика от гарантийного ремонта или затягивания сроков гарантийного</w:t>
      </w:r>
      <w:r w:rsidR="006A68F4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 ремонта.</w:t>
      </w:r>
    </w:p>
    <w:p w14:paraId="0AFD5C52" w14:textId="77777777" w:rsidR="00524800" w:rsidRDefault="00524800" w:rsidP="00007945">
      <w:pPr>
        <w:pStyle w:val="a3"/>
        <w:numPr>
          <w:ilvl w:val="0"/>
          <w:numId w:val="1"/>
        </w:numPr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Прочее</w:t>
      </w:r>
    </w:p>
    <w:p w14:paraId="34CB5A94" w14:textId="77777777" w:rsidR="00524800" w:rsidRDefault="00524800" w:rsidP="00F97824">
      <w:pPr>
        <w:ind w:left="142" w:firstLine="284"/>
        <w:jc w:val="both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- </w:t>
      </w:r>
      <w:r w:rsidR="006A68F4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ендерное предложение должно учитывать все необходимые расходы Подрядчика, в том числе прямо не указанные в п.2 настоящего Технического задания, но необходимые для нормальной эксплуатации результата работ</w:t>
      </w:r>
      <w:r w:rsidR="006A68F4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 </w:t>
      </w:r>
    </w:p>
    <w:p w14:paraId="785EC0B8" w14:textId="77777777" w:rsidR="00007945" w:rsidRPr="00AB6D17" w:rsidRDefault="00007945" w:rsidP="00AB6D17">
      <w:pPr>
        <w:pStyle w:val="a4"/>
        <w:ind w:left="142" w:firstLine="284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14:paraId="661454B1" w14:textId="77777777" w:rsidR="008061AB" w:rsidRPr="00BA3733" w:rsidRDefault="008061AB" w:rsidP="00AB6D17">
      <w:pPr>
        <w:pStyle w:val="a4"/>
        <w:rPr>
          <w:lang w:eastAsia="ru-RU"/>
        </w:rPr>
      </w:pPr>
    </w:p>
    <w:sectPr w:rsidR="008061AB" w:rsidRPr="00BA3733" w:rsidSect="00F9782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5C6"/>
    <w:multiLevelType w:val="hybridMultilevel"/>
    <w:tmpl w:val="2A52DAA8"/>
    <w:lvl w:ilvl="0" w:tplc="DB168E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57BA"/>
    <w:multiLevelType w:val="hybridMultilevel"/>
    <w:tmpl w:val="2A52DAA8"/>
    <w:lvl w:ilvl="0" w:tplc="DB168E7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9A"/>
    <w:rsid w:val="00007945"/>
    <w:rsid w:val="00255C93"/>
    <w:rsid w:val="002E316B"/>
    <w:rsid w:val="003B7434"/>
    <w:rsid w:val="003F7939"/>
    <w:rsid w:val="00524800"/>
    <w:rsid w:val="006A68F4"/>
    <w:rsid w:val="007248CD"/>
    <w:rsid w:val="008061AB"/>
    <w:rsid w:val="0087251C"/>
    <w:rsid w:val="00AB6D17"/>
    <w:rsid w:val="00B9309A"/>
    <w:rsid w:val="00BA3733"/>
    <w:rsid w:val="00CA6179"/>
    <w:rsid w:val="00EC6AFA"/>
    <w:rsid w:val="00ED67F3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6C3"/>
  <w15:docId w15:val="{F3DBF9E0-C6F4-4B04-B991-21EBBDF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9A"/>
    <w:pPr>
      <w:ind w:left="720"/>
      <w:contextualSpacing/>
    </w:pPr>
  </w:style>
  <w:style w:type="paragraph" w:customStyle="1" w:styleId="ListParagraph1">
    <w:name w:val="List Paragraph1"/>
    <w:basedOn w:val="a"/>
    <w:rsid w:val="00AB6D17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B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Александра</dc:creator>
  <cp:lastModifiedBy>Андрей Горнов</cp:lastModifiedBy>
  <cp:revision>2</cp:revision>
  <dcterms:created xsi:type="dcterms:W3CDTF">2020-07-03T12:52:00Z</dcterms:created>
  <dcterms:modified xsi:type="dcterms:W3CDTF">2020-07-03T12:52:00Z</dcterms:modified>
</cp:coreProperties>
</file>